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C8C61" w14:textId="0675510B" w:rsidR="007E5DA9" w:rsidRPr="00005D00" w:rsidRDefault="007E5DA9" w:rsidP="009B21F0">
      <w:pPr>
        <w:pStyle w:val="NormalWeb"/>
        <w:shd w:val="clear" w:color="auto" w:fill="FFFFFF"/>
        <w:spacing w:before="0" w:beforeAutospacing="0" w:after="0" w:afterAutospacing="0"/>
        <w:rPr>
          <w:rFonts w:ascii="Arial" w:hAnsi="Arial" w:cs="Arial"/>
          <w:b/>
          <w:bCs/>
          <w:color w:val="181818"/>
          <w:spacing w:val="12"/>
          <w:sz w:val="27"/>
          <w:szCs w:val="27"/>
        </w:rPr>
      </w:pPr>
      <w:r w:rsidRPr="00005D00">
        <w:rPr>
          <w:rFonts w:ascii="Arial" w:hAnsi="Arial" w:cs="Arial"/>
          <w:b/>
          <w:bCs/>
          <w:color w:val="181818"/>
          <w:spacing w:val="12"/>
          <w:sz w:val="27"/>
          <w:szCs w:val="27"/>
        </w:rPr>
        <w:t>Hurricane Katrina</w:t>
      </w:r>
    </w:p>
    <w:p w14:paraId="5DB2BDA1" w14:textId="0E6D881E" w:rsidR="007E5DA9" w:rsidRPr="00005D00" w:rsidRDefault="007E5DA9" w:rsidP="009B21F0">
      <w:pPr>
        <w:pStyle w:val="NormalWeb"/>
        <w:shd w:val="clear" w:color="auto" w:fill="FFFFFF"/>
        <w:spacing w:before="0" w:beforeAutospacing="0" w:after="0" w:afterAutospacing="0"/>
        <w:rPr>
          <w:rFonts w:ascii="Arial" w:hAnsi="Arial" w:cs="Arial"/>
          <w:color w:val="181818"/>
          <w:spacing w:val="12"/>
          <w:sz w:val="20"/>
          <w:szCs w:val="20"/>
        </w:rPr>
      </w:pPr>
      <w:r w:rsidRPr="00005D00">
        <w:rPr>
          <w:rFonts w:ascii="Arial" w:hAnsi="Arial" w:cs="Arial"/>
          <w:color w:val="181818"/>
          <w:spacing w:val="12"/>
          <w:sz w:val="20"/>
          <w:szCs w:val="20"/>
        </w:rPr>
        <w:t xml:space="preserve">From </w:t>
      </w:r>
      <w:hyperlink r:id="rId4" w:history="1">
        <w:r w:rsidRPr="00005D00">
          <w:rPr>
            <w:rStyle w:val="Hyperlink"/>
            <w:rFonts w:ascii="Arial" w:hAnsi="Arial" w:cs="Arial"/>
            <w:color w:val="E80C30"/>
            <w:spacing w:val="12"/>
            <w:sz w:val="20"/>
            <w:szCs w:val="20"/>
            <w:u w:val="none"/>
            <w:shd w:val="clear" w:color="auto" w:fill="FFFFFF"/>
          </w:rPr>
          <w:t>https://www.history.com/topics/natural-disasters-and-environment/hurricane-katrina</w:t>
        </w:r>
      </w:hyperlink>
    </w:p>
    <w:p w14:paraId="647D3239" w14:textId="380C24E5" w:rsidR="009B21F0" w:rsidRDefault="009B21F0" w:rsidP="00005D00">
      <w:pPr>
        <w:pStyle w:val="NormalWeb"/>
        <w:shd w:val="clear" w:color="auto" w:fill="FFFFFF"/>
        <w:spacing w:before="0" w:beforeAutospacing="0" w:after="0" w:afterAutospacing="0"/>
        <w:rPr>
          <w:rFonts w:ascii="Arial" w:hAnsi="Arial" w:cs="Arial"/>
          <w:color w:val="181818"/>
          <w:spacing w:val="12"/>
          <w:sz w:val="27"/>
          <w:szCs w:val="27"/>
        </w:rPr>
      </w:pPr>
    </w:p>
    <w:p w14:paraId="6294BAD6" w14:textId="2B2C4C16" w:rsidR="007E5DA9" w:rsidRPr="00C20351" w:rsidRDefault="00DB4779" w:rsidP="007E5DA9">
      <w:pPr>
        <w:pStyle w:val="NormalWeb"/>
        <w:shd w:val="clear" w:color="auto" w:fill="FFFFFF"/>
        <w:spacing w:before="0" w:beforeAutospacing="0" w:after="450" w:afterAutospacing="0"/>
        <w:rPr>
          <w:rFonts w:ascii="Arial" w:hAnsi="Arial" w:cs="Arial"/>
          <w:color w:val="181818"/>
          <w:spacing w:val="12"/>
        </w:rPr>
      </w:pPr>
      <w:r>
        <w:rPr>
          <w:noProof/>
        </w:rPr>
        <w:drawing>
          <wp:anchor distT="0" distB="0" distL="114300" distR="114300" simplePos="0" relativeHeight="251658240" behindDoc="1" locked="0" layoutInCell="1" allowOverlap="1" wp14:anchorId="4FDECB0E" wp14:editId="05F987A5">
            <wp:simplePos x="0" y="0"/>
            <wp:positionH relativeFrom="column">
              <wp:posOffset>3519170</wp:posOffset>
            </wp:positionH>
            <wp:positionV relativeFrom="paragraph">
              <wp:posOffset>11430</wp:posOffset>
            </wp:positionV>
            <wp:extent cx="2366645" cy="3171825"/>
            <wp:effectExtent l="0" t="0" r="0" b="9525"/>
            <wp:wrapTight wrapText="bothSides">
              <wp:wrapPolygon edited="0">
                <wp:start x="0" y="0"/>
                <wp:lineTo x="0" y="21535"/>
                <wp:lineTo x="21386" y="21535"/>
                <wp:lineTo x="21386" y="0"/>
                <wp:lineTo x="0" y="0"/>
              </wp:wrapPolygon>
            </wp:wrapTight>
            <wp:docPr id="2" name="Picture 2" descr="ᐈ French quarter stock vectors, Royalty Free french quarter illustration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ᐈ French quarter stock vectors, Royalty Free french quarter illustrations |  download on Depositpho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6645"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A9" w:rsidRPr="00C20351">
        <w:rPr>
          <w:rFonts w:ascii="Arial" w:hAnsi="Arial" w:cs="Arial"/>
          <w:color w:val="181818"/>
          <w:spacing w:val="12"/>
        </w:rPr>
        <w:t>Early in the morning on August 29, 2005, Hurricane Katrina struck the Gulf Coast of the United States. When the storm made landfall, it had a Category 3 rating on the Saffir-Simpson Hurricane Scale–it brought sustained winds of 100–140 miles per hour–and stretched some 400 miles across. </w:t>
      </w:r>
    </w:p>
    <w:p w14:paraId="7ED083CC" w14:textId="224DA48F" w:rsidR="007E5DA9" w:rsidRPr="00C20351" w:rsidRDefault="007E5DA9" w:rsidP="007E5DA9">
      <w:pPr>
        <w:pStyle w:val="NormalWeb"/>
        <w:shd w:val="clear" w:color="auto" w:fill="FFFFFF"/>
        <w:spacing w:before="0" w:beforeAutospacing="0" w:after="450" w:afterAutospacing="0"/>
        <w:rPr>
          <w:rFonts w:ascii="Arial" w:hAnsi="Arial" w:cs="Arial"/>
          <w:color w:val="181818"/>
          <w:spacing w:val="12"/>
        </w:rPr>
      </w:pPr>
      <w:r w:rsidRPr="00C20351">
        <w:rPr>
          <w:rFonts w:ascii="Arial" w:hAnsi="Arial" w:cs="Arial"/>
          <w:color w:val="181818"/>
          <w:spacing w:val="12"/>
        </w:rPr>
        <w:t>While the storm itself did a great deal of damage, its aftermath was catastrophic. Levee breaches led to massive flooding, and many people charged that the federal government was slow to meet the needs of the people affected by the storm. Hundreds of thousands of people in Louisiana, Mississippi and Alabama were displaced from their homes, and experts estimate that Katrina caused more than $100 billion in damage.</w:t>
      </w:r>
    </w:p>
    <w:p w14:paraId="2036E970" w14:textId="3B8FD69B" w:rsidR="00D76B72" w:rsidRPr="00D76B72" w:rsidRDefault="00D76B72" w:rsidP="00D76B72">
      <w:pPr>
        <w:pStyle w:val="NormalWeb"/>
        <w:spacing w:after="450"/>
        <w:rPr>
          <w:rFonts w:ascii="Arial" w:hAnsi="Arial" w:cs="Arial"/>
          <w:b/>
          <w:bCs/>
          <w:color w:val="181818"/>
          <w:spacing w:val="12"/>
          <w:sz w:val="27"/>
          <w:szCs w:val="27"/>
        </w:rPr>
      </w:pPr>
      <w:r w:rsidRPr="00D76B72">
        <w:rPr>
          <w:rFonts w:ascii="Arial" w:hAnsi="Arial" w:cs="Arial"/>
          <w:b/>
          <w:bCs/>
          <w:color w:val="181818"/>
          <w:spacing w:val="12"/>
          <w:sz w:val="27"/>
          <w:szCs w:val="27"/>
        </w:rPr>
        <w:t>Geography of New Orleans</w:t>
      </w:r>
    </w:p>
    <w:p w14:paraId="1828DD04" w14:textId="3C24D05D" w:rsidR="00D76B72" w:rsidRPr="00D76B72" w:rsidRDefault="00D76B72" w:rsidP="00D76B72">
      <w:pPr>
        <w:pStyle w:val="NormalWeb"/>
        <w:spacing w:after="450"/>
        <w:rPr>
          <w:rFonts w:ascii="Arial" w:hAnsi="Arial" w:cs="Arial"/>
          <w:color w:val="181818"/>
          <w:spacing w:val="12"/>
          <w:sz w:val="22"/>
          <w:szCs w:val="22"/>
        </w:rPr>
      </w:pPr>
      <w:r w:rsidRPr="00D76B72">
        <w:rPr>
          <w:rFonts w:ascii="Arial" w:hAnsi="Arial" w:cs="Arial"/>
          <w:color w:val="181818"/>
          <w:spacing w:val="12"/>
          <w:sz w:val="22"/>
          <w:szCs w:val="22"/>
        </w:rPr>
        <w:t xml:space="preserve">From </w:t>
      </w:r>
      <w:hyperlink r:id="rId6" w:history="1">
        <w:r w:rsidRPr="00D76B72">
          <w:rPr>
            <w:rStyle w:val="Hyperlink"/>
            <w:sz w:val="22"/>
            <w:szCs w:val="22"/>
          </w:rPr>
          <w:t>https://www.nationalgeographic.com/environment/natural-disasters/reference/hurricane-katrina/</w:t>
        </w:r>
      </w:hyperlink>
    </w:p>
    <w:p w14:paraId="75A62B80" w14:textId="77777777" w:rsidR="00D76B72" w:rsidRPr="00D76B72" w:rsidRDefault="00D76B72" w:rsidP="00D76B72">
      <w:pPr>
        <w:pStyle w:val="NormalWeb"/>
        <w:spacing w:before="0" w:after="450"/>
        <w:rPr>
          <w:rFonts w:ascii="Arial" w:hAnsi="Arial" w:cs="Arial"/>
          <w:spacing w:val="12"/>
          <w:sz w:val="22"/>
          <w:szCs w:val="22"/>
        </w:rPr>
      </w:pPr>
      <w:r w:rsidRPr="00D76B72">
        <w:rPr>
          <w:rFonts w:ascii="Arial" w:hAnsi="Arial" w:cs="Arial"/>
          <w:spacing w:val="12"/>
          <w:sz w:val="22"/>
          <w:szCs w:val="22"/>
        </w:rPr>
        <w:t>The city of New Orleans was at a disadvantage even before Hurricane Katrina hit, </w:t>
      </w:r>
      <w:hyperlink r:id="rId7" w:history="1">
        <w:r w:rsidRPr="00D76B72">
          <w:rPr>
            <w:rStyle w:val="Hyperlink"/>
            <w:rFonts w:ascii="Arial" w:hAnsi="Arial" w:cs="Arial"/>
            <w:color w:val="auto"/>
            <w:spacing w:val="12"/>
            <w:sz w:val="22"/>
            <w:szCs w:val="22"/>
            <w:u w:val="none"/>
          </w:rPr>
          <w:t>something experts had warned about for years</w:t>
        </w:r>
      </w:hyperlink>
      <w:r w:rsidRPr="00D76B72">
        <w:rPr>
          <w:rFonts w:ascii="Arial" w:hAnsi="Arial" w:cs="Arial"/>
          <w:spacing w:val="12"/>
          <w:sz w:val="22"/>
          <w:szCs w:val="22"/>
        </w:rPr>
        <w:t>, but it had limited success in changing policy. The region sits in a natural basin, and some of the city is below sea level so is particularly prone to flooding. Low-income communities tend to be in the lowest-lying areas.</w:t>
      </w:r>
    </w:p>
    <w:p w14:paraId="02DFC816" w14:textId="7E91618A" w:rsidR="00D76B72" w:rsidRDefault="00D76B72" w:rsidP="00D76B72">
      <w:pPr>
        <w:pStyle w:val="NormalWeb"/>
        <w:spacing w:before="0" w:after="450"/>
        <w:rPr>
          <w:rFonts w:ascii="Arial" w:hAnsi="Arial" w:cs="Arial"/>
          <w:spacing w:val="12"/>
          <w:sz w:val="22"/>
          <w:szCs w:val="22"/>
        </w:rPr>
      </w:pPr>
      <w:r w:rsidRPr="00D76B72">
        <w:rPr>
          <w:rFonts w:ascii="Arial" w:hAnsi="Arial" w:cs="Arial"/>
          <w:spacing w:val="12"/>
          <w:sz w:val="22"/>
          <w:szCs w:val="22"/>
        </w:rPr>
        <w:t>Just south of the city, the powerful Mississippi River flows into the Gulf of Mexico. During intense hurricanes, oncoming storms can push seawater onto land, creating what is known as a </w:t>
      </w:r>
      <w:hyperlink r:id="rId8" w:history="1">
        <w:r w:rsidRPr="00D76B72">
          <w:rPr>
            <w:rStyle w:val="Hyperlink"/>
            <w:rFonts w:ascii="Arial" w:hAnsi="Arial" w:cs="Arial"/>
            <w:color w:val="auto"/>
            <w:spacing w:val="12"/>
            <w:sz w:val="22"/>
            <w:szCs w:val="22"/>
            <w:u w:val="none"/>
          </w:rPr>
          <w:t>storm surge</w:t>
        </w:r>
      </w:hyperlink>
      <w:r w:rsidRPr="00D76B72">
        <w:rPr>
          <w:rFonts w:ascii="Arial" w:hAnsi="Arial" w:cs="Arial"/>
          <w:spacing w:val="12"/>
          <w:sz w:val="22"/>
          <w:szCs w:val="22"/>
        </w:rPr>
        <w:t>. Those forces typically cause the most hurricane-related fatalities. As Hurricane Katrina hit, New Orleans and surrounding parishes saw record storm surges as high as 19 feet.</w:t>
      </w:r>
    </w:p>
    <w:p w14:paraId="2DD6BD84" w14:textId="77777777" w:rsidR="00D76B72" w:rsidRPr="00D76B72" w:rsidRDefault="00D76B72" w:rsidP="00D76B72">
      <w:pPr>
        <w:pStyle w:val="NormalWeb"/>
        <w:spacing w:after="450"/>
        <w:rPr>
          <w:rFonts w:ascii="Arial" w:hAnsi="Arial" w:cs="Arial"/>
          <w:b/>
          <w:bCs/>
          <w:spacing w:val="12"/>
        </w:rPr>
      </w:pPr>
      <w:r w:rsidRPr="00D76B72">
        <w:rPr>
          <w:rFonts w:ascii="Arial" w:hAnsi="Arial" w:cs="Arial"/>
          <w:b/>
          <w:bCs/>
          <w:spacing w:val="12"/>
        </w:rPr>
        <w:t>Levees</w:t>
      </w:r>
    </w:p>
    <w:p w14:paraId="22314879" w14:textId="77777777" w:rsidR="00D76B72" w:rsidRPr="00D76B72" w:rsidRDefault="00D76B72" w:rsidP="00D76B72">
      <w:pPr>
        <w:pStyle w:val="NormalWeb"/>
        <w:spacing w:before="0" w:after="450"/>
        <w:rPr>
          <w:rFonts w:ascii="Arial" w:hAnsi="Arial" w:cs="Arial"/>
          <w:spacing w:val="12"/>
        </w:rPr>
      </w:pPr>
      <w:r w:rsidRPr="00D76B72">
        <w:rPr>
          <w:rFonts w:ascii="Arial" w:hAnsi="Arial" w:cs="Arial"/>
          <w:spacing w:val="12"/>
        </w:rPr>
        <w:t xml:space="preserve">Levees can be natural or manufactured. They are essentially </w:t>
      </w:r>
      <w:proofErr w:type="gramStart"/>
      <w:r w:rsidRPr="00D76B72">
        <w:rPr>
          <w:rFonts w:ascii="Arial" w:hAnsi="Arial" w:cs="Arial"/>
          <w:spacing w:val="12"/>
        </w:rPr>
        <w:t>walls</w:t>
      </w:r>
      <w:proofErr w:type="gramEnd"/>
      <w:r w:rsidRPr="00D76B72">
        <w:rPr>
          <w:rFonts w:ascii="Arial" w:hAnsi="Arial" w:cs="Arial"/>
          <w:spacing w:val="12"/>
        </w:rPr>
        <w:t xml:space="preserve"> that prevent waterways from overflowing and flooding nearby areas. New Orleans has been protected by levees since the French began inhabiting the region in the 17th century, but modern levees were authorized for construction in 1965 after </w:t>
      </w:r>
      <w:hyperlink r:id="rId9" w:history="1">
        <w:r w:rsidRPr="00D76B72">
          <w:rPr>
            <w:rStyle w:val="Hyperlink"/>
            <w:rFonts w:ascii="Arial" w:hAnsi="Arial" w:cs="Arial"/>
            <w:color w:val="auto"/>
            <w:spacing w:val="12"/>
            <w:u w:val="none"/>
          </w:rPr>
          <w:t>Hurricane Betsy flooded much of the city</w:t>
        </w:r>
      </w:hyperlink>
      <w:r w:rsidRPr="00D76B72">
        <w:rPr>
          <w:rFonts w:ascii="Arial" w:hAnsi="Arial" w:cs="Arial"/>
          <w:spacing w:val="12"/>
        </w:rPr>
        <w:t xml:space="preserve">. The U.S. Army Corps of </w:t>
      </w:r>
      <w:r w:rsidRPr="00D76B72">
        <w:rPr>
          <w:rFonts w:ascii="Arial" w:hAnsi="Arial" w:cs="Arial"/>
          <w:spacing w:val="12"/>
        </w:rPr>
        <w:lastRenderedPageBreak/>
        <w:t>Engineers then built a complex system of 350 miles of levees. Yet </w:t>
      </w:r>
      <w:hyperlink r:id="rId10" w:history="1">
        <w:r w:rsidRPr="00D76B72">
          <w:rPr>
            <w:rStyle w:val="Hyperlink"/>
            <w:rFonts w:ascii="Arial" w:hAnsi="Arial" w:cs="Arial"/>
            <w:color w:val="auto"/>
            <w:spacing w:val="12"/>
            <w:u w:val="none"/>
          </w:rPr>
          <w:t>a report by the</w:t>
        </w:r>
      </w:hyperlink>
    </w:p>
    <w:p w14:paraId="57B6036D" w14:textId="77777777" w:rsidR="00D76B72" w:rsidRPr="00D76B72" w:rsidRDefault="00D76B72" w:rsidP="00D76B72">
      <w:pPr>
        <w:pStyle w:val="NormalWeb"/>
        <w:spacing w:before="0" w:after="450"/>
        <w:rPr>
          <w:rFonts w:ascii="Arial" w:hAnsi="Arial" w:cs="Arial"/>
          <w:spacing w:val="12"/>
        </w:rPr>
      </w:pPr>
      <w:hyperlink r:id="rId11" w:history="1">
        <w:r w:rsidRPr="00D76B72">
          <w:rPr>
            <w:rStyle w:val="Hyperlink"/>
            <w:rFonts w:ascii="Arial" w:hAnsi="Arial" w:cs="Arial"/>
            <w:color w:val="auto"/>
            <w:spacing w:val="12"/>
            <w:u w:val="none"/>
          </w:rPr>
          <w:t>Corps released in 2006</w:t>
        </w:r>
      </w:hyperlink>
      <w:r w:rsidRPr="00D76B72">
        <w:rPr>
          <w:rFonts w:ascii="Arial" w:hAnsi="Arial" w:cs="Arial"/>
          <w:spacing w:val="12"/>
        </w:rPr>
        <w:t> concluded that insufficient funding, information, and poor construction had left the flood system vulnerable to failure.</w:t>
      </w:r>
    </w:p>
    <w:p w14:paraId="7CAE52A6" w14:textId="691149BC" w:rsidR="00D76B72" w:rsidRDefault="00D76B72" w:rsidP="00D76B72">
      <w:pPr>
        <w:pStyle w:val="NormalWeb"/>
        <w:spacing w:before="0" w:after="450"/>
        <w:rPr>
          <w:rFonts w:ascii="Arial" w:hAnsi="Arial" w:cs="Arial"/>
          <w:spacing w:val="12"/>
        </w:rPr>
      </w:pPr>
      <w:r w:rsidRPr="00D76B72">
        <w:rPr>
          <w:rFonts w:ascii="Arial" w:hAnsi="Arial" w:cs="Arial"/>
          <w:spacing w:val="12"/>
        </w:rPr>
        <w:t>Even before Katrina made landfall off the Gulf, the incoming storm surge had started to overwhelm the levees, spilling into residential areas. More than 50 levees would eventually fail before the storm subsided. While the winds of the storm itself caused major damage in the city of New Orleans, such as downed trees and buildings, studies conducted in the years since concluded that failed levees accounted for the worst impacts and most deaths.</w:t>
      </w:r>
    </w:p>
    <w:p w14:paraId="29DD7B71" w14:textId="3C23A740" w:rsidR="00D76B72" w:rsidRPr="00D76B72" w:rsidRDefault="00D76B72" w:rsidP="00D76B72">
      <w:pPr>
        <w:pStyle w:val="NormalWeb"/>
        <w:spacing w:before="0" w:after="450"/>
        <w:rPr>
          <w:rFonts w:ascii="Arial" w:hAnsi="Arial" w:cs="Arial"/>
          <w:spacing w:val="12"/>
        </w:rPr>
      </w:pPr>
      <w:r>
        <w:rPr>
          <w:noProof/>
        </w:rPr>
        <w:drawing>
          <wp:anchor distT="0" distB="0" distL="114300" distR="114300" simplePos="0" relativeHeight="251659264" behindDoc="1" locked="0" layoutInCell="1" allowOverlap="1" wp14:anchorId="6440484B" wp14:editId="4460DE98">
            <wp:simplePos x="0" y="0"/>
            <wp:positionH relativeFrom="margin">
              <wp:posOffset>216535</wp:posOffset>
            </wp:positionH>
            <wp:positionV relativeFrom="paragraph">
              <wp:posOffset>57150</wp:posOffset>
            </wp:positionV>
            <wp:extent cx="5088255" cy="4410075"/>
            <wp:effectExtent l="0" t="0" r="0" b="9525"/>
            <wp:wrapTight wrapText="bothSides">
              <wp:wrapPolygon edited="0">
                <wp:start x="0" y="0"/>
                <wp:lineTo x="0" y="21553"/>
                <wp:lineTo x="21511" y="21553"/>
                <wp:lineTo x="21511" y="0"/>
                <wp:lineTo x="0" y="0"/>
              </wp:wrapPolygon>
            </wp:wrapTight>
            <wp:docPr id="1" name="Picture 1" descr="Archives for September 2017 | Fall17 Data Visualizations and Narratives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s for September 2017 | Fall17 Data Visualizations and Narratives -  P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8255" cy="441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7D83B" w14:textId="77777777" w:rsidR="00D76B72" w:rsidRPr="00D76B72" w:rsidRDefault="00D76B72" w:rsidP="00D76B72">
      <w:pPr>
        <w:pStyle w:val="NormalWeb"/>
        <w:spacing w:before="0" w:after="450"/>
        <w:rPr>
          <w:rFonts w:ascii="Arial" w:hAnsi="Arial" w:cs="Arial"/>
          <w:spacing w:val="12"/>
          <w:sz w:val="22"/>
          <w:szCs w:val="22"/>
        </w:rPr>
      </w:pPr>
    </w:p>
    <w:p w14:paraId="17AED0B4" w14:textId="77777777" w:rsidR="007E5DA9" w:rsidRDefault="007E5DA9" w:rsidP="007E5DA9">
      <w:pPr>
        <w:pStyle w:val="NormalWeb"/>
        <w:shd w:val="clear" w:color="auto" w:fill="FFFFFF"/>
        <w:spacing w:before="0" w:beforeAutospacing="0" w:after="450" w:afterAutospacing="0"/>
        <w:rPr>
          <w:rFonts w:ascii="Arial" w:hAnsi="Arial" w:cs="Arial"/>
          <w:color w:val="181818"/>
          <w:spacing w:val="12"/>
          <w:sz w:val="27"/>
          <w:szCs w:val="27"/>
        </w:rPr>
      </w:pPr>
    </w:p>
    <w:p w14:paraId="1A9FA990" w14:textId="77777777" w:rsidR="00CC12B1" w:rsidRDefault="00CC12B1"/>
    <w:sectPr w:rsidR="00CC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A9"/>
    <w:rsid w:val="00005D00"/>
    <w:rsid w:val="004F5BA1"/>
    <w:rsid w:val="006E7765"/>
    <w:rsid w:val="007E5DA9"/>
    <w:rsid w:val="009B21F0"/>
    <w:rsid w:val="00C20351"/>
    <w:rsid w:val="00CC12B1"/>
    <w:rsid w:val="00D76B72"/>
    <w:rsid w:val="00D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EE53"/>
  <w15:chartTrackingRefBased/>
  <w15:docId w15:val="{5DD2D6A1-EF04-4957-9211-5C4DD700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DA9"/>
    <w:rPr>
      <w:color w:val="0000FF"/>
      <w:u w:val="single"/>
    </w:rPr>
  </w:style>
  <w:style w:type="character" w:styleId="UnresolvedMention">
    <w:name w:val="Unresolved Mention"/>
    <w:basedOn w:val="DefaultParagraphFont"/>
    <w:uiPriority w:val="99"/>
    <w:semiHidden/>
    <w:unhideWhenUsed/>
    <w:rsid w:val="00D76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145">
      <w:bodyDiv w:val="1"/>
      <w:marLeft w:val="0"/>
      <w:marRight w:val="0"/>
      <w:marTop w:val="0"/>
      <w:marBottom w:val="0"/>
      <w:divBdr>
        <w:top w:val="none" w:sz="0" w:space="0" w:color="auto"/>
        <w:left w:val="none" w:sz="0" w:space="0" w:color="auto"/>
        <w:bottom w:val="none" w:sz="0" w:space="0" w:color="auto"/>
        <w:right w:val="none" w:sz="0" w:space="0" w:color="auto"/>
      </w:divBdr>
    </w:div>
    <w:div w:id="240526346">
      <w:bodyDiv w:val="1"/>
      <w:marLeft w:val="0"/>
      <w:marRight w:val="0"/>
      <w:marTop w:val="0"/>
      <w:marBottom w:val="0"/>
      <w:divBdr>
        <w:top w:val="none" w:sz="0" w:space="0" w:color="auto"/>
        <w:left w:val="none" w:sz="0" w:space="0" w:color="auto"/>
        <w:bottom w:val="none" w:sz="0" w:space="0" w:color="auto"/>
        <w:right w:val="none" w:sz="0" w:space="0" w:color="auto"/>
      </w:divBdr>
      <w:divsChild>
        <w:div w:id="278732117">
          <w:marLeft w:val="0"/>
          <w:marRight w:val="0"/>
          <w:marTop w:val="0"/>
          <w:marBottom w:val="0"/>
          <w:divBdr>
            <w:top w:val="none" w:sz="0" w:space="0" w:color="auto"/>
            <w:left w:val="none" w:sz="0" w:space="0" w:color="auto"/>
            <w:bottom w:val="none" w:sz="0" w:space="0" w:color="auto"/>
            <w:right w:val="none" w:sz="0" w:space="0" w:color="auto"/>
          </w:divBdr>
        </w:div>
        <w:div w:id="1311403937">
          <w:marLeft w:val="0"/>
          <w:marRight w:val="0"/>
          <w:marTop w:val="0"/>
          <w:marBottom w:val="0"/>
          <w:divBdr>
            <w:top w:val="none" w:sz="0" w:space="0" w:color="auto"/>
            <w:left w:val="none" w:sz="0" w:space="0" w:color="auto"/>
            <w:bottom w:val="none" w:sz="0" w:space="0" w:color="auto"/>
            <w:right w:val="none" w:sz="0" w:space="0" w:color="auto"/>
          </w:divBdr>
        </w:div>
        <w:div w:id="556282948">
          <w:marLeft w:val="0"/>
          <w:marRight w:val="0"/>
          <w:marTop w:val="0"/>
          <w:marBottom w:val="0"/>
          <w:divBdr>
            <w:top w:val="none" w:sz="0" w:space="0" w:color="auto"/>
            <w:left w:val="none" w:sz="0" w:space="0" w:color="auto"/>
            <w:bottom w:val="none" w:sz="0" w:space="0" w:color="auto"/>
            <w:right w:val="none" w:sz="0" w:space="0" w:color="auto"/>
          </w:divBdr>
        </w:div>
        <w:div w:id="436946502">
          <w:marLeft w:val="0"/>
          <w:marRight w:val="0"/>
          <w:marTop w:val="0"/>
          <w:marBottom w:val="0"/>
          <w:divBdr>
            <w:top w:val="none" w:sz="0" w:space="0" w:color="auto"/>
            <w:left w:val="none" w:sz="0" w:space="0" w:color="auto"/>
            <w:bottom w:val="none" w:sz="0" w:space="0" w:color="auto"/>
            <w:right w:val="none" w:sz="0" w:space="0" w:color="auto"/>
          </w:divBdr>
        </w:div>
      </w:divsChild>
    </w:div>
    <w:div w:id="287396317">
      <w:bodyDiv w:val="1"/>
      <w:marLeft w:val="0"/>
      <w:marRight w:val="0"/>
      <w:marTop w:val="0"/>
      <w:marBottom w:val="0"/>
      <w:divBdr>
        <w:top w:val="none" w:sz="0" w:space="0" w:color="auto"/>
        <w:left w:val="none" w:sz="0" w:space="0" w:color="auto"/>
        <w:bottom w:val="none" w:sz="0" w:space="0" w:color="auto"/>
        <w:right w:val="none" w:sz="0" w:space="0" w:color="auto"/>
      </w:divBdr>
      <w:divsChild>
        <w:div w:id="1726180728">
          <w:marLeft w:val="0"/>
          <w:marRight w:val="0"/>
          <w:marTop w:val="0"/>
          <w:marBottom w:val="0"/>
          <w:divBdr>
            <w:top w:val="none" w:sz="0" w:space="0" w:color="auto"/>
            <w:left w:val="none" w:sz="0" w:space="0" w:color="auto"/>
            <w:bottom w:val="none" w:sz="0" w:space="0" w:color="auto"/>
            <w:right w:val="none" w:sz="0" w:space="0" w:color="auto"/>
          </w:divBdr>
        </w:div>
        <w:div w:id="1034765197">
          <w:marLeft w:val="0"/>
          <w:marRight w:val="0"/>
          <w:marTop w:val="0"/>
          <w:marBottom w:val="0"/>
          <w:divBdr>
            <w:top w:val="none" w:sz="0" w:space="0" w:color="auto"/>
            <w:left w:val="none" w:sz="0" w:space="0" w:color="auto"/>
            <w:bottom w:val="none" w:sz="0" w:space="0" w:color="auto"/>
            <w:right w:val="none" w:sz="0" w:space="0" w:color="auto"/>
          </w:divBdr>
        </w:div>
        <w:div w:id="403186570">
          <w:marLeft w:val="0"/>
          <w:marRight w:val="0"/>
          <w:marTop w:val="0"/>
          <w:marBottom w:val="0"/>
          <w:divBdr>
            <w:top w:val="none" w:sz="0" w:space="0" w:color="auto"/>
            <w:left w:val="none" w:sz="0" w:space="0" w:color="auto"/>
            <w:bottom w:val="none" w:sz="0" w:space="0" w:color="auto"/>
            <w:right w:val="none" w:sz="0" w:space="0" w:color="auto"/>
          </w:divBdr>
        </w:div>
        <w:div w:id="1921862952">
          <w:marLeft w:val="0"/>
          <w:marRight w:val="0"/>
          <w:marTop w:val="0"/>
          <w:marBottom w:val="0"/>
          <w:divBdr>
            <w:top w:val="none" w:sz="0" w:space="0" w:color="auto"/>
            <w:left w:val="none" w:sz="0" w:space="0" w:color="auto"/>
            <w:bottom w:val="none" w:sz="0" w:space="0" w:color="auto"/>
            <w:right w:val="none" w:sz="0" w:space="0" w:color="auto"/>
          </w:divBdr>
        </w:div>
      </w:divsChild>
    </w:div>
    <w:div w:id="1176575917">
      <w:bodyDiv w:val="1"/>
      <w:marLeft w:val="0"/>
      <w:marRight w:val="0"/>
      <w:marTop w:val="0"/>
      <w:marBottom w:val="0"/>
      <w:divBdr>
        <w:top w:val="none" w:sz="0" w:space="0" w:color="auto"/>
        <w:left w:val="none" w:sz="0" w:space="0" w:color="auto"/>
        <w:bottom w:val="none" w:sz="0" w:space="0" w:color="auto"/>
        <w:right w:val="none" w:sz="0" w:space="0" w:color="auto"/>
      </w:divBdr>
      <w:divsChild>
        <w:div w:id="1690063415">
          <w:marLeft w:val="0"/>
          <w:marRight w:val="0"/>
          <w:marTop w:val="0"/>
          <w:marBottom w:val="0"/>
          <w:divBdr>
            <w:top w:val="none" w:sz="0" w:space="0" w:color="auto"/>
            <w:left w:val="none" w:sz="0" w:space="0" w:color="auto"/>
            <w:bottom w:val="none" w:sz="0" w:space="0" w:color="auto"/>
            <w:right w:val="none" w:sz="0" w:space="0" w:color="auto"/>
          </w:divBdr>
        </w:div>
        <w:div w:id="972563795">
          <w:marLeft w:val="0"/>
          <w:marRight w:val="0"/>
          <w:marTop w:val="0"/>
          <w:marBottom w:val="0"/>
          <w:divBdr>
            <w:top w:val="none" w:sz="0" w:space="0" w:color="auto"/>
            <w:left w:val="none" w:sz="0" w:space="0" w:color="auto"/>
            <w:bottom w:val="none" w:sz="0" w:space="0" w:color="auto"/>
            <w:right w:val="none" w:sz="0" w:space="0" w:color="auto"/>
          </w:divBdr>
        </w:div>
        <w:div w:id="1842818710">
          <w:marLeft w:val="0"/>
          <w:marRight w:val="0"/>
          <w:marTop w:val="0"/>
          <w:marBottom w:val="0"/>
          <w:divBdr>
            <w:top w:val="none" w:sz="0" w:space="0" w:color="auto"/>
            <w:left w:val="none" w:sz="0" w:space="0" w:color="auto"/>
            <w:bottom w:val="none" w:sz="0" w:space="0" w:color="auto"/>
            <w:right w:val="none" w:sz="0" w:space="0" w:color="auto"/>
          </w:divBdr>
        </w:div>
      </w:divsChild>
    </w:div>
    <w:div w:id="1540118877">
      <w:bodyDiv w:val="1"/>
      <w:marLeft w:val="0"/>
      <w:marRight w:val="0"/>
      <w:marTop w:val="0"/>
      <w:marBottom w:val="0"/>
      <w:divBdr>
        <w:top w:val="none" w:sz="0" w:space="0" w:color="auto"/>
        <w:left w:val="none" w:sz="0" w:space="0" w:color="auto"/>
        <w:bottom w:val="none" w:sz="0" w:space="0" w:color="auto"/>
        <w:right w:val="none" w:sz="0" w:space="0" w:color="auto"/>
      </w:divBdr>
      <w:divsChild>
        <w:div w:id="2013532187">
          <w:marLeft w:val="0"/>
          <w:marRight w:val="0"/>
          <w:marTop w:val="0"/>
          <w:marBottom w:val="0"/>
          <w:divBdr>
            <w:top w:val="none" w:sz="0" w:space="0" w:color="auto"/>
            <w:left w:val="none" w:sz="0" w:space="0" w:color="auto"/>
            <w:bottom w:val="none" w:sz="0" w:space="0" w:color="auto"/>
            <w:right w:val="none" w:sz="0" w:space="0" w:color="auto"/>
          </w:divBdr>
        </w:div>
        <w:div w:id="1983727131">
          <w:marLeft w:val="0"/>
          <w:marRight w:val="0"/>
          <w:marTop w:val="0"/>
          <w:marBottom w:val="0"/>
          <w:divBdr>
            <w:top w:val="none" w:sz="0" w:space="0" w:color="auto"/>
            <w:left w:val="none" w:sz="0" w:space="0" w:color="auto"/>
            <w:bottom w:val="none" w:sz="0" w:space="0" w:color="auto"/>
            <w:right w:val="none" w:sz="0" w:space="0" w:color="auto"/>
          </w:divBdr>
        </w:div>
        <w:div w:id="48269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nationalgeographic.org/2012/12/08/geography-in-the-news-storm-surge-threa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r.org/templates/story/story.php?storyId=13984564"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geographic.com/environment/natural-disasters/reference/hurricane-katrina/" TargetMode="External"/><Relationship Id="rId11" Type="http://schemas.openxmlformats.org/officeDocument/2006/relationships/hyperlink" Target="https://www.tulane.edu/~sanelson/New_Orleans_and_Hurricanes/overviewofleveefailures.pdf" TargetMode="External"/><Relationship Id="rId5" Type="http://schemas.openxmlformats.org/officeDocument/2006/relationships/image" Target="media/image1.jpeg"/><Relationship Id="rId10" Type="http://schemas.openxmlformats.org/officeDocument/2006/relationships/hyperlink" Target="https://www.tulane.edu/~sanelson/New_Orleans_and_Hurricanes/overviewofleveefailures.pdf" TargetMode="External"/><Relationship Id="rId4" Type="http://schemas.openxmlformats.org/officeDocument/2006/relationships/hyperlink" Target="https://www.history.com/topics/natural-disasters-and-environment/hurricane-katrina" TargetMode="External"/><Relationship Id="rId9" Type="http://schemas.openxmlformats.org/officeDocument/2006/relationships/hyperlink" Target="https://www.nola.com/300/2017/05/hurricane_betsy_new_orleans_0531201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Squid</dc:creator>
  <cp:keywords/>
  <dc:description/>
  <cp:lastModifiedBy>Dvd Squid</cp:lastModifiedBy>
  <cp:revision>8</cp:revision>
  <dcterms:created xsi:type="dcterms:W3CDTF">2020-08-23T00:14:00Z</dcterms:created>
  <dcterms:modified xsi:type="dcterms:W3CDTF">2020-08-23T01:40:00Z</dcterms:modified>
</cp:coreProperties>
</file>